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4FF" w:rsidRDefault="0067306C">
      <w:pPr>
        <w:pStyle w:val="1"/>
        <w:tabs>
          <w:tab w:val="left" w:pos="0"/>
        </w:tabs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</w:rPr>
        <w:drawing>
          <wp:inline distT="0" distB="0" distL="0" distR="0" wp14:anchorId="5AC856FA" wp14:editId="52BD903B">
            <wp:extent cx="55245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4FF" w:rsidRDefault="00322EFC">
      <w:pPr>
        <w:pStyle w:val="2"/>
        <w:numPr>
          <w:ilvl w:val="1"/>
          <w:numId w:val="1"/>
        </w:numPr>
        <w:tabs>
          <w:tab w:val="left" w:pos="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 МУНИЦИПАЛЬНОГО  ОБРАЗОВАНИЯ</w:t>
      </w:r>
    </w:p>
    <w:p w:rsidR="009564FF" w:rsidRDefault="00322EFC">
      <w:pPr>
        <w:pStyle w:val="2"/>
        <w:numPr>
          <w:ilvl w:val="1"/>
          <w:numId w:val="1"/>
        </w:numPr>
        <w:tabs>
          <w:tab w:val="left" w:pos="0"/>
        </w:tabs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КОРЕНОВСКИЙ  РАЙОН</w:t>
      </w:r>
    </w:p>
    <w:p w:rsidR="009564FF" w:rsidRDefault="00322EFC">
      <w:pPr>
        <w:pStyle w:val="1"/>
        <w:tabs>
          <w:tab w:val="left" w:pos="0"/>
        </w:tabs>
        <w:spacing w:line="36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ПОСТАНОВЛЕНИЕ</w:t>
      </w:r>
      <w:r w:rsidR="0067306C">
        <w:rPr>
          <w:rFonts w:ascii="Times New Roman" w:hAnsi="Times New Roman"/>
          <w:sz w:val="36"/>
        </w:rPr>
        <w:t>/ПРОЕКТ</w:t>
      </w:r>
    </w:p>
    <w:p w:rsidR="009564FF" w:rsidRDefault="00322EFC" w:rsidP="00D951E1">
      <w:pPr>
        <w:spacing w:line="360" w:lineRule="auto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от </w:t>
      </w:r>
      <w:r w:rsidR="00577E6A">
        <w:rPr>
          <w:rFonts w:ascii="Times New Roman" w:hAnsi="Times New Roman"/>
          <w:b/>
          <w:sz w:val="24"/>
        </w:rPr>
        <w:t>00</w:t>
      </w:r>
      <w:r>
        <w:rPr>
          <w:rFonts w:ascii="Times New Roman" w:hAnsi="Times New Roman"/>
          <w:b/>
          <w:sz w:val="24"/>
        </w:rPr>
        <w:t>.0</w:t>
      </w:r>
      <w:r w:rsidR="00577E6A">
        <w:rPr>
          <w:rFonts w:ascii="Times New Roman" w:hAnsi="Times New Roman"/>
          <w:b/>
          <w:sz w:val="24"/>
        </w:rPr>
        <w:t>0</w:t>
      </w:r>
      <w:r>
        <w:rPr>
          <w:rFonts w:ascii="Times New Roman" w:hAnsi="Times New Roman"/>
          <w:b/>
          <w:sz w:val="24"/>
        </w:rPr>
        <w:t>.2018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577E6A">
        <w:rPr>
          <w:rFonts w:ascii="Times New Roman" w:hAnsi="Times New Roman"/>
          <w:sz w:val="24"/>
        </w:rPr>
        <w:tab/>
      </w:r>
      <w:r w:rsidR="00577E6A">
        <w:rPr>
          <w:rFonts w:ascii="Times New Roman" w:hAnsi="Times New Roman"/>
          <w:sz w:val="24"/>
        </w:rPr>
        <w:tab/>
      </w:r>
      <w:r w:rsidR="00577E6A">
        <w:rPr>
          <w:rFonts w:ascii="Times New Roman" w:hAnsi="Times New Roman"/>
          <w:sz w:val="24"/>
        </w:rPr>
        <w:tab/>
      </w:r>
      <w:r w:rsidR="00577E6A">
        <w:rPr>
          <w:rFonts w:ascii="Times New Roman" w:hAnsi="Times New Roman"/>
          <w:sz w:val="24"/>
        </w:rPr>
        <w:tab/>
      </w:r>
      <w:r w:rsidR="00577E6A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№ </w:t>
      </w:r>
      <w:r w:rsidR="00577E6A">
        <w:rPr>
          <w:rFonts w:ascii="Times New Roman" w:hAnsi="Times New Roman"/>
          <w:b/>
          <w:sz w:val="24"/>
        </w:rPr>
        <w:t>000</w:t>
      </w:r>
    </w:p>
    <w:p w:rsidR="009564FF" w:rsidRDefault="00577E6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поселок </w:t>
      </w:r>
      <w:proofErr w:type="spellStart"/>
      <w:r>
        <w:rPr>
          <w:rFonts w:ascii="Times New Roman" w:hAnsi="Times New Roman"/>
          <w:sz w:val="24"/>
          <w:szCs w:val="24"/>
        </w:rPr>
        <w:t>Новоберезанский</w:t>
      </w:r>
      <w:proofErr w:type="spellEnd"/>
    </w:p>
    <w:p w:rsidR="009564FF" w:rsidRDefault="00322EFC">
      <w:pPr>
        <w:spacing w:line="240" w:lineRule="auto"/>
        <w:ind w:right="-10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</w:t>
      </w:r>
    </w:p>
    <w:p w:rsidR="009564FF" w:rsidRDefault="00322EFC">
      <w:pPr>
        <w:pStyle w:val="1"/>
        <w:spacing w:before="0" w:after="0" w:line="240" w:lineRule="auto"/>
        <w:ind w:right="-1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утверждении Порядка досудебного (внесудебного) обжалования заявителем решений и действий (бездействия)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отраслевых (функциональных) органов </w:t>
      </w:r>
      <w:r>
        <w:rPr>
          <w:rFonts w:ascii="Times New Roman" w:hAnsi="Times New Roman" w:cs="Times New Roman"/>
        </w:rPr>
        <w:t xml:space="preserve">администрации </w:t>
      </w:r>
      <w:r w:rsidR="00577E6A">
        <w:rPr>
          <w:rFonts w:ascii="Times New Roman" w:hAnsi="Times New Roman" w:cs="Times New Roman"/>
        </w:rPr>
        <w:t>Новобе</w:t>
      </w:r>
      <w:r w:rsidR="0067306C">
        <w:rPr>
          <w:rFonts w:ascii="Times New Roman" w:hAnsi="Times New Roman" w:cs="Times New Roman"/>
        </w:rPr>
        <w:t>резанского сельского поселения К</w:t>
      </w:r>
      <w:r w:rsidR="00577E6A">
        <w:rPr>
          <w:rFonts w:ascii="Times New Roman" w:hAnsi="Times New Roman" w:cs="Times New Roman"/>
        </w:rPr>
        <w:t>ореновского района</w:t>
      </w:r>
      <w:r>
        <w:rPr>
          <w:rFonts w:ascii="Times New Roman" w:hAnsi="Times New Roman" w:cs="Times New Roman"/>
        </w:rPr>
        <w:t xml:space="preserve">, предоставляющих муниципальную услугу, их должностных лиц или муниципальных служащих </w:t>
      </w:r>
    </w:p>
    <w:p w:rsidR="009564FF" w:rsidRDefault="009564FF">
      <w:pPr>
        <w:pStyle w:val="1"/>
        <w:spacing w:before="0" w:after="0" w:line="240" w:lineRule="auto"/>
        <w:jc w:val="left"/>
        <w:rPr>
          <w:rFonts w:ascii="Times New Roman" w:hAnsi="Times New Roman" w:cs="Times New Roman"/>
          <w:b w:val="0"/>
        </w:rPr>
      </w:pPr>
    </w:p>
    <w:p w:rsidR="009564FF" w:rsidRDefault="009564FF">
      <w:pPr>
        <w:pStyle w:val="1"/>
        <w:spacing w:before="0" w:after="0" w:line="240" w:lineRule="auto"/>
        <w:jc w:val="left"/>
        <w:rPr>
          <w:rFonts w:ascii="Times New Roman" w:hAnsi="Times New Roman" w:cs="Times New Roman"/>
          <w:b w:val="0"/>
        </w:rPr>
      </w:pPr>
    </w:p>
    <w:p w:rsidR="009564FF" w:rsidRDefault="00322EFC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proofErr w:type="gramStart"/>
      <w:r>
        <w:rPr>
          <w:rFonts w:ascii="Times New Roman" w:hAnsi="Times New Roman" w:cs="Times New Roman"/>
          <w:b w:val="0"/>
        </w:rPr>
        <w:t>В целях реализации положения ч.4 ст. 11.2 ФЗ от 27 июля 2010 года               № 210-ФЗ "Об организации предоставления государственных и муниципальных услуг" и  постановления Правительства РФ от 16 августа 2012 г. N 840                     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</w:t>
      </w:r>
      <w:proofErr w:type="gramEnd"/>
      <w:r>
        <w:rPr>
          <w:rFonts w:ascii="Times New Roman" w:hAnsi="Times New Roman" w:cs="Times New Roman"/>
          <w:b w:val="0"/>
        </w:rPr>
        <w:t xml:space="preserve"> Российской Федерации, а также государственных корпораций, которые в соответствии с федеральным законом наделены полномочиями по предоставлению государственных услуг в установленной сфере деятельности, и их должностных лиц"</w:t>
      </w:r>
      <w:r w:rsidR="005A60BC">
        <w:rPr>
          <w:rFonts w:ascii="Times New Roman" w:hAnsi="Times New Roman" w:cs="Times New Roman"/>
          <w:b w:val="0"/>
        </w:rPr>
        <w:t>,</w:t>
      </w:r>
      <w:r>
        <w:rPr>
          <w:rFonts w:ascii="Times New Roman" w:hAnsi="Times New Roman" w:cs="Times New Roman"/>
          <w:b w:val="0"/>
        </w:rPr>
        <w:t xml:space="preserve"> </w:t>
      </w:r>
      <w:r w:rsidR="005A60BC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администрация </w:t>
      </w:r>
      <w:r w:rsidR="00577E6A">
        <w:rPr>
          <w:rFonts w:ascii="Times New Roman" w:hAnsi="Times New Roman" w:cs="Times New Roman"/>
          <w:b w:val="0"/>
          <w:color w:val="000000"/>
          <w:shd w:val="clear" w:color="auto" w:fill="FFFFFF"/>
        </w:rPr>
        <w:t>Новоберезанского сельского поселения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  <w:r w:rsidR="005A60BC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>Кореновск</w:t>
      </w:r>
      <w:r w:rsidR="00577E6A">
        <w:rPr>
          <w:rFonts w:ascii="Times New Roman" w:hAnsi="Times New Roman" w:cs="Times New Roman"/>
          <w:b w:val="0"/>
          <w:color w:val="000000"/>
          <w:shd w:val="clear" w:color="auto" w:fill="FFFFFF"/>
        </w:rPr>
        <w:t>ого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район</w:t>
      </w:r>
      <w:r w:rsidR="00577E6A">
        <w:rPr>
          <w:rFonts w:ascii="Times New Roman" w:hAnsi="Times New Roman" w:cs="Times New Roman"/>
          <w:b w:val="0"/>
          <w:color w:val="000000"/>
          <w:shd w:val="clear" w:color="auto" w:fill="FFFFFF"/>
        </w:rPr>
        <w:t>а</w:t>
      </w:r>
      <w:r>
        <w:rPr>
          <w:rFonts w:ascii="Times New Roman" w:hAnsi="Times New Roman" w:cs="Times New Roman"/>
          <w:b w:val="0"/>
        </w:rPr>
        <w:t xml:space="preserve"> </w:t>
      </w:r>
      <w:proofErr w:type="gramStart"/>
      <w:r>
        <w:rPr>
          <w:rFonts w:ascii="Times New Roman" w:hAnsi="Times New Roman" w:cs="Times New Roman"/>
          <w:b w:val="0"/>
        </w:rPr>
        <w:t>п</w:t>
      </w:r>
      <w:proofErr w:type="gramEnd"/>
      <w:r>
        <w:rPr>
          <w:rFonts w:ascii="Times New Roman" w:hAnsi="Times New Roman" w:cs="Times New Roman"/>
          <w:b w:val="0"/>
        </w:rPr>
        <w:t xml:space="preserve"> о с т а н о в л я е т:</w:t>
      </w:r>
    </w:p>
    <w:p w:rsidR="009564FF" w:rsidRDefault="00322EFC" w:rsidP="005A60BC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1.Утвердить Порядок досудебного (внесудебного) обжалования заявителем решений и действий (бездействия) 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отраслевых (функциональных) органов </w:t>
      </w:r>
      <w:r>
        <w:rPr>
          <w:rFonts w:ascii="Times New Roman" w:hAnsi="Times New Roman" w:cs="Times New Roman"/>
          <w:b w:val="0"/>
        </w:rPr>
        <w:t xml:space="preserve">администрации </w:t>
      </w:r>
      <w:r w:rsidR="00577E6A">
        <w:rPr>
          <w:rFonts w:ascii="Times New Roman" w:hAnsi="Times New Roman" w:cs="Times New Roman"/>
          <w:b w:val="0"/>
        </w:rPr>
        <w:t>Новоберезанского сельского поселения Кореновского района</w:t>
      </w:r>
      <w:r>
        <w:rPr>
          <w:rFonts w:ascii="Times New Roman" w:hAnsi="Times New Roman" w:cs="Times New Roman"/>
          <w:b w:val="0"/>
        </w:rPr>
        <w:t>, предоставляющих муниципальную услугу, их должностных лиц или муниципальных служащих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 w:val="0"/>
        </w:rPr>
        <w:t>(далее – Порядок) (прилагается).</w:t>
      </w:r>
    </w:p>
    <w:p w:rsidR="009564FF" w:rsidRDefault="00322EFC" w:rsidP="005A60BC">
      <w:pPr>
        <w:pStyle w:val="11"/>
        <w:ind w:firstLine="709"/>
        <w:jc w:val="both"/>
        <w:rPr>
          <w:sz w:val="28"/>
          <w:szCs w:val="28"/>
        </w:rPr>
      </w:pPr>
      <w:r>
        <w:rPr>
          <w:rFonts w:eastAsia="Arial CYR"/>
          <w:sz w:val="28"/>
          <w:szCs w:val="28"/>
        </w:rPr>
        <w:t xml:space="preserve">2. </w:t>
      </w:r>
      <w:proofErr w:type="gramStart"/>
      <w:r>
        <w:rPr>
          <w:rFonts w:eastAsia="Arial CYR"/>
          <w:sz w:val="28"/>
          <w:szCs w:val="28"/>
        </w:rPr>
        <w:t xml:space="preserve">Признать утратившими силу постановление администрации </w:t>
      </w:r>
      <w:r w:rsidR="00577E6A">
        <w:rPr>
          <w:rFonts w:eastAsia="Arial CYR"/>
          <w:sz w:val="28"/>
          <w:szCs w:val="28"/>
        </w:rPr>
        <w:t>Новоберезанского сельского поселения Кореновского района</w:t>
      </w:r>
      <w:r>
        <w:rPr>
          <w:rFonts w:eastAsia="Arial CYR"/>
          <w:sz w:val="28"/>
          <w:szCs w:val="28"/>
        </w:rPr>
        <w:t xml:space="preserve"> от </w:t>
      </w:r>
      <w:r w:rsidR="0067306C">
        <w:rPr>
          <w:rFonts w:eastAsia="Arial CYR"/>
          <w:sz w:val="28"/>
          <w:szCs w:val="28"/>
        </w:rPr>
        <w:t>16 июл</w:t>
      </w:r>
      <w:r>
        <w:rPr>
          <w:rFonts w:eastAsia="Arial CYR"/>
          <w:sz w:val="28"/>
          <w:szCs w:val="28"/>
        </w:rPr>
        <w:t xml:space="preserve">я 2015 года № </w:t>
      </w:r>
      <w:r w:rsidR="0067306C">
        <w:rPr>
          <w:rFonts w:eastAsia="Arial CYR"/>
          <w:sz w:val="28"/>
          <w:szCs w:val="28"/>
        </w:rPr>
        <w:t>11</w:t>
      </w:r>
      <w:r>
        <w:rPr>
          <w:rFonts w:eastAsia="Arial CYR"/>
          <w:sz w:val="28"/>
          <w:szCs w:val="28"/>
        </w:rPr>
        <w:t>8 «</w:t>
      </w:r>
      <w:r>
        <w:rPr>
          <w:sz w:val="28"/>
          <w:szCs w:val="28"/>
        </w:rPr>
        <w:t xml:space="preserve">Об утверждении Порядка досудебного (внесудебного) обжалования заявителем решений и действий (бездействия) </w:t>
      </w:r>
      <w:r>
        <w:rPr>
          <w:color w:val="000000"/>
          <w:sz w:val="28"/>
          <w:szCs w:val="28"/>
          <w:shd w:val="clear" w:color="auto" w:fill="FFFFFF"/>
        </w:rPr>
        <w:t xml:space="preserve">отраслевых (функциональных) органов администрации </w:t>
      </w:r>
      <w:r w:rsidR="00577E6A">
        <w:rPr>
          <w:color w:val="000000"/>
          <w:sz w:val="28"/>
          <w:szCs w:val="28"/>
          <w:shd w:val="clear" w:color="auto" w:fill="FFFFFF"/>
        </w:rPr>
        <w:t>Новоберезанского сельского поселения Кореновского района</w:t>
      </w:r>
      <w:r>
        <w:rPr>
          <w:sz w:val="28"/>
          <w:szCs w:val="28"/>
        </w:rPr>
        <w:t xml:space="preserve">, предоставляющих  муниципальную  услугу,   должностного   лица   </w:t>
      </w:r>
      <w:r>
        <w:rPr>
          <w:color w:val="000000"/>
          <w:sz w:val="28"/>
          <w:szCs w:val="28"/>
          <w:shd w:val="clear" w:color="auto" w:fill="FFFFFF"/>
        </w:rPr>
        <w:t xml:space="preserve"> отраслевых (функциональных)   органов    администрации </w:t>
      </w:r>
      <w:r w:rsidR="00577E6A">
        <w:rPr>
          <w:color w:val="000000"/>
          <w:sz w:val="28"/>
          <w:szCs w:val="28"/>
          <w:shd w:val="clear" w:color="auto" w:fill="FFFFFF"/>
        </w:rPr>
        <w:t>Новоберезанского сельского поселения Кореновского района</w:t>
      </w:r>
      <w:r>
        <w:rPr>
          <w:sz w:val="28"/>
          <w:szCs w:val="28"/>
        </w:rPr>
        <w:t>, предоставляющего муниципальную услугу».</w:t>
      </w:r>
      <w:proofErr w:type="gramEnd"/>
    </w:p>
    <w:p w:rsidR="005A60BC" w:rsidRDefault="005A60BC" w:rsidP="005A60B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5A60BC" w:rsidRDefault="005A60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D5A" w:rsidRDefault="00322EFC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77E6A">
        <w:rPr>
          <w:rFonts w:ascii="Times New Roman" w:hAnsi="Times New Roman" w:cs="Times New Roman"/>
          <w:color w:val="000000"/>
          <w:sz w:val="28"/>
          <w:szCs w:val="28"/>
        </w:rPr>
        <w:t>Обнародовать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 и обеспечить его    размещение на официальном сайте администрации </w:t>
      </w:r>
      <w:r w:rsidR="00577E6A">
        <w:rPr>
          <w:rFonts w:ascii="Times New Roman" w:hAnsi="Times New Roman" w:cs="Times New Roman"/>
          <w:color w:val="000000"/>
          <w:sz w:val="28"/>
          <w:szCs w:val="28"/>
        </w:rPr>
        <w:t xml:space="preserve">Новоберезанского сельского </w:t>
      </w:r>
    </w:p>
    <w:p w:rsidR="009564FF" w:rsidRDefault="00577E6A" w:rsidP="00A53D5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поселения Кореновского района</w:t>
      </w:r>
      <w:r w:rsidR="00322EFC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9564FF" w:rsidRDefault="00322EFC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577E6A">
        <w:rPr>
          <w:sz w:val="28"/>
          <w:szCs w:val="28"/>
        </w:rPr>
        <w:t>Новоберезанского сельского поселения Кореновского района</w:t>
      </w:r>
      <w:r>
        <w:rPr>
          <w:sz w:val="28"/>
          <w:szCs w:val="28"/>
        </w:rPr>
        <w:t xml:space="preserve"> </w:t>
      </w:r>
      <w:r w:rsidR="00577E6A">
        <w:rPr>
          <w:sz w:val="28"/>
          <w:szCs w:val="28"/>
        </w:rPr>
        <w:t xml:space="preserve">П.С. </w:t>
      </w:r>
      <w:proofErr w:type="spellStart"/>
      <w:r w:rsidR="00577E6A">
        <w:rPr>
          <w:sz w:val="28"/>
          <w:szCs w:val="28"/>
        </w:rPr>
        <w:t>Тыртычного</w:t>
      </w:r>
      <w:proofErr w:type="spellEnd"/>
      <w:r>
        <w:rPr>
          <w:sz w:val="28"/>
          <w:szCs w:val="28"/>
        </w:rPr>
        <w:t>.</w:t>
      </w:r>
    </w:p>
    <w:p w:rsidR="009564FF" w:rsidRDefault="00322EFC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после его официального о</w:t>
      </w:r>
      <w:r w:rsidR="00577E6A">
        <w:rPr>
          <w:sz w:val="28"/>
          <w:szCs w:val="28"/>
        </w:rPr>
        <w:t>бнародо</w:t>
      </w:r>
      <w:r>
        <w:rPr>
          <w:sz w:val="28"/>
          <w:szCs w:val="28"/>
        </w:rPr>
        <w:t>вания.</w:t>
      </w:r>
    </w:p>
    <w:p w:rsidR="009564FF" w:rsidRDefault="009564FF">
      <w:pPr>
        <w:pStyle w:val="11"/>
        <w:ind w:firstLine="709"/>
        <w:jc w:val="both"/>
        <w:rPr>
          <w:sz w:val="28"/>
          <w:szCs w:val="28"/>
        </w:rPr>
      </w:pPr>
    </w:p>
    <w:p w:rsidR="009564FF" w:rsidRDefault="009564FF">
      <w:pPr>
        <w:pStyle w:val="11"/>
        <w:ind w:firstLine="709"/>
        <w:jc w:val="both"/>
        <w:rPr>
          <w:sz w:val="28"/>
          <w:szCs w:val="28"/>
        </w:rPr>
      </w:pPr>
    </w:p>
    <w:p w:rsidR="00D951E1" w:rsidRDefault="00D951E1">
      <w:pPr>
        <w:pStyle w:val="11"/>
        <w:ind w:firstLine="709"/>
        <w:jc w:val="both"/>
        <w:rPr>
          <w:sz w:val="28"/>
          <w:szCs w:val="28"/>
        </w:rPr>
      </w:pPr>
    </w:p>
    <w:p w:rsidR="009564FF" w:rsidRDefault="00322EFC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9564FF" w:rsidRDefault="00577E6A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Новоберезанского сельского поселения</w:t>
      </w:r>
    </w:p>
    <w:p w:rsidR="009564FF" w:rsidRDefault="00322EFC">
      <w:pPr>
        <w:pStyle w:val="1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Кореновск</w:t>
      </w:r>
      <w:r w:rsidR="00577E6A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577E6A">
        <w:rPr>
          <w:sz w:val="28"/>
          <w:szCs w:val="28"/>
        </w:rPr>
        <w:t>а</w:t>
      </w:r>
      <w:r>
        <w:rPr>
          <w:sz w:val="28"/>
          <w:szCs w:val="28"/>
        </w:rPr>
        <w:t xml:space="preserve">                                     </w:t>
      </w:r>
      <w:r w:rsidR="00577E6A">
        <w:rPr>
          <w:sz w:val="28"/>
          <w:szCs w:val="28"/>
        </w:rPr>
        <w:t xml:space="preserve">                                      В.В. Шевченко</w:t>
      </w:r>
      <w:r>
        <w:rPr>
          <w:sz w:val="28"/>
          <w:szCs w:val="28"/>
          <w:shd w:val="clear" w:color="auto" w:fill="FFFFFF"/>
        </w:rPr>
        <w:t xml:space="preserve"> </w:t>
      </w:r>
    </w:p>
    <w:p w:rsidR="009564FF" w:rsidRDefault="009564FF">
      <w:pPr>
        <w:pStyle w:val="11"/>
        <w:jc w:val="both"/>
        <w:rPr>
          <w:sz w:val="28"/>
          <w:szCs w:val="28"/>
          <w:shd w:val="clear" w:color="auto" w:fill="FFFFFF"/>
        </w:rPr>
      </w:pPr>
    </w:p>
    <w:p w:rsidR="009564FF" w:rsidRDefault="009564FF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64FF" w:rsidRDefault="009564FF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64FF" w:rsidRDefault="009564FF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64FF" w:rsidRDefault="009564FF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64FF" w:rsidRDefault="009564FF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64FF" w:rsidRDefault="009564FF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64FF" w:rsidRDefault="009564FF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64FF" w:rsidRDefault="009564FF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64FF" w:rsidRDefault="009564FF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64FF" w:rsidRDefault="009564FF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64FF" w:rsidRDefault="009564FF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64FF" w:rsidRDefault="009564FF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64FF" w:rsidRDefault="009564FF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64FF" w:rsidRDefault="009564FF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64FF" w:rsidRDefault="009564FF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64FF" w:rsidRDefault="009564FF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64FF" w:rsidRDefault="009564FF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64FF" w:rsidRDefault="009564FF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64FF" w:rsidRDefault="009564FF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64FF" w:rsidRDefault="009564FF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64FF" w:rsidRDefault="009564FF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64FF" w:rsidRDefault="009564FF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64FF" w:rsidRDefault="009564FF">
      <w:pPr>
        <w:spacing w:line="240" w:lineRule="auto"/>
        <w:jc w:val="center"/>
        <w:rPr>
          <w:sz w:val="28"/>
          <w:szCs w:val="28"/>
        </w:rPr>
      </w:pPr>
    </w:p>
    <w:p w:rsidR="009564FF" w:rsidRDefault="009564FF">
      <w:pPr>
        <w:spacing w:line="240" w:lineRule="auto"/>
        <w:jc w:val="center"/>
        <w:rPr>
          <w:sz w:val="28"/>
          <w:szCs w:val="28"/>
        </w:rPr>
      </w:pPr>
    </w:p>
    <w:p w:rsidR="00A53D5A" w:rsidRDefault="00A53D5A">
      <w:pPr>
        <w:spacing w:line="240" w:lineRule="auto"/>
        <w:jc w:val="center"/>
        <w:rPr>
          <w:sz w:val="28"/>
          <w:szCs w:val="28"/>
        </w:rPr>
      </w:pPr>
    </w:p>
    <w:p w:rsidR="00A53D5A" w:rsidRDefault="00A53D5A">
      <w:pPr>
        <w:spacing w:line="240" w:lineRule="auto"/>
        <w:jc w:val="center"/>
        <w:rPr>
          <w:sz w:val="28"/>
          <w:szCs w:val="28"/>
        </w:rPr>
      </w:pPr>
    </w:p>
    <w:p w:rsidR="00A53D5A" w:rsidRDefault="00A53D5A">
      <w:pPr>
        <w:spacing w:line="240" w:lineRule="auto"/>
        <w:jc w:val="center"/>
        <w:rPr>
          <w:sz w:val="28"/>
          <w:szCs w:val="28"/>
        </w:rPr>
      </w:pPr>
    </w:p>
    <w:p w:rsidR="009564FF" w:rsidRDefault="00322EFC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ПРИЛОЖЕНИЕ                </w:t>
      </w:r>
    </w:p>
    <w:p w:rsidR="009564FF" w:rsidRDefault="00322EFC">
      <w:pPr>
        <w:pStyle w:val="11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</w:t>
      </w:r>
    </w:p>
    <w:p w:rsidR="009564FF" w:rsidRDefault="00322EFC">
      <w:pPr>
        <w:pStyle w:val="11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>УТВЕРЖДЕН</w:t>
      </w:r>
    </w:p>
    <w:p w:rsidR="009564FF" w:rsidRDefault="00322EFC">
      <w:pPr>
        <w:pStyle w:val="11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>постановлением администрации</w:t>
      </w:r>
    </w:p>
    <w:p w:rsidR="009564FF" w:rsidRDefault="00322EFC">
      <w:pPr>
        <w:pStyle w:val="11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</w:t>
      </w:r>
      <w:r w:rsidR="00A53D5A">
        <w:rPr>
          <w:rFonts w:eastAsia="Times New Roman"/>
          <w:sz w:val="28"/>
          <w:szCs w:val="28"/>
        </w:rPr>
        <w:t xml:space="preserve"> </w:t>
      </w:r>
      <w:r w:rsidR="00A53D5A">
        <w:rPr>
          <w:sz w:val="28"/>
          <w:szCs w:val="28"/>
        </w:rPr>
        <w:t>Новоберезанского сельского поселения</w:t>
      </w:r>
    </w:p>
    <w:p w:rsidR="009564FF" w:rsidRDefault="00322EFC">
      <w:pPr>
        <w:pStyle w:val="11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>Кореновск</w:t>
      </w:r>
      <w:r w:rsidR="00A53D5A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A53D5A">
        <w:rPr>
          <w:sz w:val="28"/>
          <w:szCs w:val="28"/>
        </w:rPr>
        <w:t>а</w:t>
      </w:r>
    </w:p>
    <w:p w:rsidR="009564FF" w:rsidRDefault="00322EFC">
      <w:pPr>
        <w:pStyle w:val="11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от  </w:t>
      </w:r>
      <w:r w:rsidR="00A53D5A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№ </w:t>
      </w:r>
      <w:r w:rsidR="00A53D5A">
        <w:rPr>
          <w:sz w:val="28"/>
          <w:szCs w:val="28"/>
        </w:rPr>
        <w:t>_____</w:t>
      </w:r>
      <w:r>
        <w:rPr>
          <w:sz w:val="28"/>
          <w:szCs w:val="28"/>
        </w:rPr>
        <w:t xml:space="preserve">   </w:t>
      </w:r>
    </w:p>
    <w:p w:rsidR="009564FF" w:rsidRDefault="00322EFC">
      <w:pPr>
        <w:pStyle w:val="Style1"/>
        <w:widowControl/>
        <w:spacing w:line="100" w:lineRule="atLeast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</w:t>
      </w:r>
    </w:p>
    <w:p w:rsidR="009564FF" w:rsidRDefault="009564FF">
      <w:pPr>
        <w:pStyle w:val="11"/>
        <w:jc w:val="both"/>
        <w:rPr>
          <w:sz w:val="28"/>
          <w:szCs w:val="28"/>
          <w:shd w:val="clear" w:color="auto" w:fill="FFFFFF"/>
        </w:rPr>
      </w:pPr>
    </w:p>
    <w:p w:rsidR="009564FF" w:rsidRDefault="00322EFC">
      <w:pPr>
        <w:pStyle w:val="11"/>
        <w:tabs>
          <w:tab w:val="left" w:pos="-1140"/>
        </w:tabs>
        <w:ind w:firstLine="709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ПОРЯДОК</w:t>
      </w:r>
    </w:p>
    <w:p w:rsidR="009564FF" w:rsidRDefault="00322EFC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досудебного (внесудебного) обжалования заявителем решений и </w:t>
      </w:r>
    </w:p>
    <w:p w:rsidR="009564FF" w:rsidRDefault="00322EFC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действий (бездействия) </w:t>
      </w:r>
      <w:r>
        <w:rPr>
          <w:b/>
          <w:color w:val="000000"/>
          <w:sz w:val="28"/>
          <w:szCs w:val="28"/>
          <w:shd w:val="clear" w:color="auto" w:fill="FFFFFF"/>
        </w:rPr>
        <w:t xml:space="preserve">отраслевых (функциональных) органов </w:t>
      </w:r>
      <w:r>
        <w:rPr>
          <w:b/>
          <w:sz w:val="28"/>
          <w:szCs w:val="28"/>
        </w:rPr>
        <w:t xml:space="preserve">администрации </w:t>
      </w:r>
      <w:r w:rsidR="00577E6A">
        <w:rPr>
          <w:b/>
          <w:sz w:val="28"/>
          <w:szCs w:val="28"/>
        </w:rPr>
        <w:t>Новоберезанского сельского поселения Кореновского района</w:t>
      </w:r>
      <w:r>
        <w:rPr>
          <w:b/>
          <w:sz w:val="28"/>
          <w:szCs w:val="28"/>
        </w:rPr>
        <w:t xml:space="preserve">, предоставляющих муниципальную услугу, их должностных лиц или муниципальных служащих </w:t>
      </w:r>
    </w:p>
    <w:p w:rsidR="00D951E1" w:rsidRDefault="00D951E1">
      <w:pPr>
        <w:pStyle w:val="11"/>
        <w:ind w:firstLine="709"/>
        <w:jc w:val="center"/>
        <w:rPr>
          <w:sz w:val="28"/>
          <w:szCs w:val="28"/>
        </w:rPr>
      </w:pPr>
    </w:p>
    <w:p w:rsidR="009564FF" w:rsidRDefault="00322EFC">
      <w:pPr>
        <w:pStyle w:val="11"/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Общие положения</w:t>
      </w:r>
    </w:p>
    <w:p w:rsidR="009564FF" w:rsidRDefault="009564FF">
      <w:pPr>
        <w:pStyle w:val="11"/>
        <w:ind w:firstLine="709"/>
        <w:jc w:val="both"/>
        <w:rPr>
          <w:sz w:val="28"/>
          <w:szCs w:val="28"/>
        </w:rPr>
      </w:pPr>
    </w:p>
    <w:p w:rsidR="009564FF" w:rsidRDefault="00322E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Настоящий Порядок досудебного (внесудебного) обжалования заявителем решений и действий (бездействия)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отраслевых (функциональных) органов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77E6A">
        <w:rPr>
          <w:rFonts w:ascii="Times New Roman" w:hAnsi="Times New Roman" w:cs="Times New Roman"/>
          <w:sz w:val="28"/>
          <w:szCs w:val="28"/>
        </w:rPr>
        <w:t>Новоберезанского сельского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>, предоставляющих муниципальную услугу, их должностных лиц или муниципальных служащих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Порядок) устанавливает особенности  подачи и рассмотрения жалоб на решения и действия (бездействие)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отраслевых (функциональных) органов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77E6A">
        <w:rPr>
          <w:rFonts w:ascii="Times New Roman" w:hAnsi="Times New Roman" w:cs="Times New Roman"/>
          <w:sz w:val="28"/>
          <w:szCs w:val="28"/>
        </w:rPr>
        <w:t>Новоберезанского сельского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>, предоставляющих муниципальные услуги,  их должностных лиц или муниципальных служащих.</w:t>
      </w:r>
    </w:p>
    <w:p w:rsidR="009564FF" w:rsidRDefault="00322EFC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A"/>
        </w:rPr>
      </w:pPr>
      <w:r>
        <w:rPr>
          <w:rFonts w:ascii="Times New Roman" w:hAnsi="Times New Roman" w:cs="Times New Roman"/>
          <w:b w:val="0"/>
          <w:color w:val="00000A"/>
        </w:rPr>
        <w:t>1.2. Порядок разработан в соответствии с требованиями положения ч. 4 ст. 11.2 Федерального закона от 27.07.2010 №210-ФЗ «Об организации предоставления государственных и муниципальных услуг» и Постановления Правительства РФ от 16 августа 2012 г. N 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 а также государственных корпораций, которые в соответствии с федеральным законом наделены полномочиями по предоставлению государственных услуг в установленной сфере деятельности, и их должностных лиц".</w:t>
      </w:r>
    </w:p>
    <w:p w:rsidR="009564FF" w:rsidRDefault="00322EFC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A"/>
        </w:rPr>
      </w:pPr>
      <w:r>
        <w:rPr>
          <w:rFonts w:ascii="Times New Roman" w:hAnsi="Times New Roman" w:cs="Times New Roman"/>
          <w:b w:val="0"/>
          <w:color w:val="00000A"/>
        </w:rPr>
        <w:t xml:space="preserve"> </w:t>
      </w:r>
    </w:p>
    <w:p w:rsidR="009564FF" w:rsidRDefault="00322EFC">
      <w:pPr>
        <w:pStyle w:val="ac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Предмет досудебного (внесудебного) обжалования заявителем</w:t>
      </w:r>
    </w:p>
    <w:p w:rsidR="009564FF" w:rsidRDefault="00322EFC">
      <w:pPr>
        <w:pStyle w:val="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решений и действий (бездействия) </w:t>
      </w:r>
      <w:r>
        <w:rPr>
          <w:color w:val="000000"/>
          <w:sz w:val="28"/>
          <w:szCs w:val="28"/>
          <w:shd w:val="clear" w:color="auto" w:fill="FFFFFF"/>
        </w:rPr>
        <w:t xml:space="preserve">отраслевых (функциональных) органов </w:t>
      </w:r>
      <w:r>
        <w:rPr>
          <w:sz w:val="28"/>
          <w:szCs w:val="28"/>
        </w:rPr>
        <w:t xml:space="preserve">администрации </w:t>
      </w:r>
      <w:r w:rsidR="00577E6A">
        <w:rPr>
          <w:sz w:val="28"/>
          <w:szCs w:val="28"/>
        </w:rPr>
        <w:t>Новоберезанского сельского поселения Кореновского района</w:t>
      </w:r>
      <w:r>
        <w:rPr>
          <w:sz w:val="28"/>
          <w:szCs w:val="28"/>
        </w:rPr>
        <w:t xml:space="preserve">, предоставляющих муниципальные услуги, их должностных лиц или муниципальных служащих </w:t>
      </w:r>
    </w:p>
    <w:p w:rsidR="00D951E1" w:rsidRDefault="00D951E1">
      <w:pPr>
        <w:pStyle w:val="11"/>
        <w:jc w:val="center"/>
        <w:rPr>
          <w:sz w:val="28"/>
          <w:szCs w:val="28"/>
          <w:lang w:eastAsia="ru-RU"/>
        </w:rPr>
      </w:pPr>
    </w:p>
    <w:p w:rsidR="009564FF" w:rsidRDefault="00322EFC">
      <w:pPr>
        <w:pStyle w:val="1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2</w:t>
      </w:r>
    </w:p>
    <w:p w:rsidR="009564FF" w:rsidRDefault="009564FF">
      <w:pPr>
        <w:pStyle w:val="11"/>
        <w:jc w:val="center"/>
        <w:rPr>
          <w:sz w:val="28"/>
          <w:szCs w:val="28"/>
          <w:lang w:eastAsia="ru-RU"/>
        </w:rPr>
      </w:pPr>
    </w:p>
    <w:p w:rsidR="009564FF" w:rsidRDefault="00322EFC">
      <w:pPr>
        <w:pStyle w:val="11"/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Предметом досудебного (внесудебного) обжалования заявителем решений и действий (бездействия</w:t>
      </w:r>
      <w:r>
        <w:rPr>
          <w:b/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  <w:shd w:val="clear" w:color="auto" w:fill="FFFFFF"/>
        </w:rPr>
        <w:t xml:space="preserve">отраслевых (функциональных) органов </w:t>
      </w:r>
      <w:r>
        <w:rPr>
          <w:sz w:val="28"/>
          <w:szCs w:val="28"/>
        </w:rPr>
        <w:t xml:space="preserve">администрации </w:t>
      </w:r>
      <w:r w:rsidR="00577E6A">
        <w:rPr>
          <w:sz w:val="28"/>
          <w:szCs w:val="28"/>
        </w:rPr>
        <w:t>Новоберезанского сельского поселения Кореновского района</w:t>
      </w:r>
      <w:r>
        <w:rPr>
          <w:sz w:val="28"/>
          <w:szCs w:val="28"/>
        </w:rPr>
        <w:t xml:space="preserve">, предоставляющих муниципальные услуги (далее – орган администрации </w:t>
      </w:r>
      <w:r w:rsidR="00577E6A">
        <w:rPr>
          <w:sz w:val="28"/>
          <w:szCs w:val="28"/>
        </w:rPr>
        <w:t>Новоберезанского сельского поселения Кореновского района</w:t>
      </w:r>
      <w:r>
        <w:rPr>
          <w:sz w:val="28"/>
          <w:szCs w:val="28"/>
        </w:rPr>
        <w:t>), их должностных лиц или муниципальных служащих является конкретное решение или действие (бездействие), принятое или осуществленное ими в ходе предоставления муниципальной услуги, в том числе в следующих случаях:</w:t>
      </w:r>
      <w:proofErr w:type="gramEnd"/>
    </w:p>
    <w:p w:rsidR="009564FF" w:rsidRDefault="00322EFC">
      <w:pPr>
        <w:pStyle w:val="ac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9564FF" w:rsidRDefault="00322E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9564FF" w:rsidRDefault="00322E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  правовыми    актами    Российской  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564FF" w:rsidRDefault="00322E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 </w:t>
      </w:r>
    </w:p>
    <w:p w:rsidR="009564FF" w:rsidRDefault="00322E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9564FF" w:rsidRDefault="00322E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564FF" w:rsidRDefault="00322E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 отказ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77E6A">
        <w:rPr>
          <w:rFonts w:ascii="Times New Roman" w:hAnsi="Times New Roman" w:cs="Times New Roman"/>
          <w:sz w:val="28"/>
          <w:szCs w:val="28"/>
        </w:rPr>
        <w:t>Новоберезанского сельского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>, предоставляющих муниципальную услугу, должностного   лица    или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9564FF" w:rsidRDefault="00322E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564FF" w:rsidRDefault="00322E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9564FF" w:rsidRDefault="009564FF">
      <w:pPr>
        <w:rPr>
          <w:rFonts w:ascii="Times New Roman" w:hAnsi="Times New Roman" w:cs="Times New Roman"/>
          <w:sz w:val="28"/>
          <w:szCs w:val="28"/>
        </w:rPr>
      </w:pPr>
    </w:p>
    <w:p w:rsidR="009564FF" w:rsidRDefault="00322EFC">
      <w:pPr>
        <w:pStyle w:val="11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Особенности подачи и рассмотрения жалоб на решения и действия (бездействие) </w:t>
      </w:r>
      <w:r>
        <w:rPr>
          <w:color w:val="000000"/>
          <w:sz w:val="28"/>
          <w:szCs w:val="28"/>
          <w:shd w:val="clear" w:color="auto" w:fill="FFFFFF"/>
        </w:rPr>
        <w:t xml:space="preserve">отраслевых (функциональных) органов </w:t>
      </w:r>
      <w:r>
        <w:rPr>
          <w:sz w:val="28"/>
          <w:szCs w:val="28"/>
        </w:rPr>
        <w:t>администрации</w:t>
      </w:r>
    </w:p>
    <w:p w:rsidR="009564FF" w:rsidRDefault="00322EFC">
      <w:pPr>
        <w:pStyle w:val="1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9564FF" w:rsidRDefault="009564FF">
      <w:pPr>
        <w:pStyle w:val="11"/>
        <w:jc w:val="center"/>
        <w:rPr>
          <w:sz w:val="28"/>
          <w:szCs w:val="28"/>
        </w:rPr>
      </w:pPr>
    </w:p>
    <w:p w:rsidR="009564FF" w:rsidRDefault="00322EFC">
      <w:pPr>
        <w:pStyle w:val="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7E6A">
        <w:rPr>
          <w:sz w:val="28"/>
          <w:szCs w:val="28"/>
        </w:rPr>
        <w:t>Новоберезанского сельского поселения Кореновского района</w:t>
      </w:r>
      <w:r>
        <w:rPr>
          <w:sz w:val="28"/>
          <w:szCs w:val="28"/>
        </w:rPr>
        <w:t xml:space="preserve">, предоставляющих муниципальные услуги, их должностных лиц или муниципальных служащих </w:t>
      </w:r>
    </w:p>
    <w:p w:rsidR="009564FF" w:rsidRDefault="009564FF">
      <w:pPr>
        <w:pStyle w:val="ab"/>
        <w:spacing w:after="0"/>
        <w:jc w:val="center"/>
        <w:rPr>
          <w:sz w:val="28"/>
          <w:szCs w:val="28"/>
        </w:rPr>
      </w:pPr>
    </w:p>
    <w:p w:rsidR="009564FF" w:rsidRDefault="00322E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3.1. Жалоба подается в письменной форме на бумажном носителе, в электронной форме посредством информационно-коммуникационной сети "Интернет", в устной форме на личном приёме в администрацию </w:t>
      </w:r>
      <w:r w:rsidR="00577E6A">
        <w:rPr>
          <w:rFonts w:ascii="Times New Roman" w:hAnsi="Times New Roman" w:cs="Times New Roman"/>
          <w:sz w:val="28"/>
          <w:szCs w:val="28"/>
        </w:rPr>
        <w:t>Новоберезанского сельского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или в орган администрации </w:t>
      </w:r>
      <w:r w:rsidR="00577E6A">
        <w:rPr>
          <w:rFonts w:ascii="Times New Roman" w:hAnsi="Times New Roman" w:cs="Times New Roman"/>
          <w:sz w:val="28"/>
          <w:szCs w:val="28"/>
        </w:rPr>
        <w:t>Новоберезанского сельского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>, участвующий в предоставление услуги.</w:t>
      </w:r>
    </w:p>
    <w:p w:rsidR="009564FF" w:rsidRDefault="00322EF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Жалобы на решения, принятые администрацией </w:t>
      </w:r>
      <w:r w:rsidR="00577E6A">
        <w:rPr>
          <w:rFonts w:ascii="Times New Roman" w:hAnsi="Times New Roman" w:cs="Times New Roman"/>
          <w:sz w:val="28"/>
          <w:szCs w:val="28"/>
        </w:rPr>
        <w:t>Новоберезанского сельского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действия (бездействие) должностных лиц, муниципальных служащих могут подаваться в адрес главы </w:t>
      </w:r>
      <w:r w:rsidR="00577E6A">
        <w:rPr>
          <w:rFonts w:ascii="Times New Roman" w:hAnsi="Times New Roman" w:cs="Times New Roman"/>
          <w:sz w:val="28"/>
          <w:szCs w:val="28"/>
        </w:rPr>
        <w:t>Новоберезанского сельского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64FF" w:rsidRDefault="00322EF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 администрации </w:t>
      </w:r>
      <w:r w:rsidR="00577E6A">
        <w:rPr>
          <w:rFonts w:ascii="Times New Roman" w:hAnsi="Times New Roman" w:cs="Times New Roman"/>
          <w:sz w:val="28"/>
          <w:szCs w:val="28"/>
        </w:rPr>
        <w:t>Новоберезанского сельского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участвующего в предоставлении муниципальной услуги, должностного лица или муниципального служащего могут подаваться главе </w:t>
      </w:r>
      <w:r w:rsidR="00577E6A">
        <w:rPr>
          <w:rFonts w:ascii="Times New Roman" w:hAnsi="Times New Roman" w:cs="Times New Roman"/>
          <w:sz w:val="28"/>
          <w:szCs w:val="28"/>
        </w:rPr>
        <w:t>Новоберезанского сельского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заместителям главы </w:t>
      </w:r>
      <w:r w:rsidR="00577E6A">
        <w:rPr>
          <w:rFonts w:ascii="Times New Roman" w:hAnsi="Times New Roman" w:cs="Times New Roman"/>
          <w:sz w:val="28"/>
          <w:szCs w:val="28"/>
        </w:rPr>
        <w:t>Новоберезанского сельского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руководителям органов, участвующих в предоставлении муниципальной услуги. </w:t>
      </w:r>
    </w:p>
    <w:p w:rsidR="009564FF" w:rsidRDefault="00322EF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 администрации </w:t>
      </w:r>
      <w:r w:rsidR="00577E6A">
        <w:rPr>
          <w:rFonts w:ascii="Times New Roman" w:hAnsi="Times New Roman" w:cs="Times New Roman"/>
          <w:sz w:val="28"/>
          <w:szCs w:val="28"/>
        </w:rPr>
        <w:t>Новоберезанского сельского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 Краснодарского края   (далее Единого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Регионального портала), а также может быть принята при личном приеме заявителя. </w:t>
      </w:r>
      <w:proofErr w:type="gramEnd"/>
    </w:p>
    <w:p w:rsidR="00D951E1" w:rsidRDefault="00322EF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Жалоба на решения и (или) действия (бездействие) органов администрации </w:t>
      </w:r>
      <w:r w:rsidR="00577E6A">
        <w:rPr>
          <w:rFonts w:ascii="Times New Roman" w:hAnsi="Times New Roman" w:cs="Times New Roman"/>
          <w:sz w:val="28"/>
          <w:szCs w:val="28"/>
        </w:rPr>
        <w:t>Новоберезанского сельского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  с   </w:t>
      </w:r>
      <w:hyperlink r:id="rId7">
        <w:r>
          <w:rPr>
            <w:rStyle w:val="a4"/>
            <w:rFonts w:ascii="Times New Roman" w:hAnsi="Times New Roman"/>
            <w:b w:val="0"/>
            <w:color w:val="00000A"/>
            <w:sz w:val="28"/>
            <w:szCs w:val="28"/>
          </w:rPr>
          <w:t>частью   2   статьи  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такими лицами в порядке, установленном</w:t>
      </w:r>
      <w:r w:rsidR="00D951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1E1" w:rsidRDefault="00D951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1E1" w:rsidRDefault="00D951E1" w:rsidP="00D951E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D951E1" w:rsidRDefault="00D951E1" w:rsidP="00D951E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64FF" w:rsidRDefault="00322EFC" w:rsidP="00D951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порядком, либо в порядке, установленном </w:t>
      </w:r>
      <w:hyperlink r:id="rId8">
        <w:r>
          <w:rPr>
            <w:rStyle w:val="a4"/>
            <w:rFonts w:ascii="Times New Roman" w:hAnsi="Times New Roman"/>
            <w:b w:val="0"/>
            <w:color w:val="00000A"/>
            <w:sz w:val="28"/>
            <w:szCs w:val="28"/>
          </w:rPr>
          <w:t>антимонопольным законодательством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Федерации, в антимонопольный орган.</w:t>
      </w:r>
    </w:p>
    <w:p w:rsidR="009564FF" w:rsidRDefault="00322E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Жалоба должна содержать:</w:t>
      </w:r>
    </w:p>
    <w:p w:rsidR="009564FF" w:rsidRDefault="00322EFC" w:rsidP="00D951E1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наименование органа администрации </w:t>
      </w:r>
      <w:r w:rsidR="00577E6A">
        <w:rPr>
          <w:rFonts w:ascii="Times New Roman" w:hAnsi="Times New Roman" w:cs="Times New Roman"/>
          <w:sz w:val="28"/>
          <w:szCs w:val="28"/>
        </w:rPr>
        <w:t>Новоберезанского сельского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должностного лица или муниципального служащего решения и действия (бездействие) которых обжалуются;</w:t>
      </w:r>
    </w:p>
    <w:p w:rsidR="009564FF" w:rsidRDefault="00322EF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564FF" w:rsidRDefault="00322E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 администрации </w:t>
      </w:r>
      <w:r w:rsidR="00577E6A">
        <w:rPr>
          <w:rFonts w:ascii="Times New Roman" w:hAnsi="Times New Roman" w:cs="Times New Roman"/>
          <w:sz w:val="28"/>
          <w:szCs w:val="28"/>
        </w:rPr>
        <w:t>Новоберезанского сельского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должностного лица органа или муниципального служащего;</w:t>
      </w:r>
    </w:p>
    <w:p w:rsidR="009564FF" w:rsidRDefault="00322E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 администрации </w:t>
      </w:r>
      <w:r w:rsidR="00577E6A">
        <w:rPr>
          <w:rFonts w:ascii="Times New Roman" w:hAnsi="Times New Roman" w:cs="Times New Roman"/>
          <w:sz w:val="28"/>
          <w:szCs w:val="28"/>
        </w:rPr>
        <w:t>Новоберезанского сельского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564FF" w:rsidRDefault="00322E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3.5).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 </w:t>
      </w:r>
    </w:p>
    <w:p w:rsidR="009564FF" w:rsidRDefault="00322E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оформленная в соответствии с </w:t>
      </w:r>
      <w:hyperlink r:id="rId9">
        <w:r>
          <w:rPr>
            <w:rStyle w:val="a4"/>
            <w:rFonts w:ascii="Times New Roman" w:hAnsi="Times New Roman"/>
            <w:b w:val="0"/>
            <w:color w:val="00000A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доверенность (для физических лиц); </w:t>
      </w:r>
    </w:p>
    <w:p w:rsidR="009564FF" w:rsidRDefault="00322E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оформленная в соответствии с </w:t>
      </w:r>
      <w:hyperlink r:id="rId10">
        <w:r>
          <w:rPr>
            <w:rStyle w:val="a4"/>
            <w:rFonts w:ascii="Times New Roman" w:hAnsi="Times New Roman"/>
            <w:b w:val="0"/>
            <w:color w:val="00000A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9564FF" w:rsidRDefault="00322E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564FF" w:rsidRDefault="00322E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 Прием жалоб в письменной форме осуществляется органами администрации </w:t>
      </w:r>
      <w:r w:rsidR="00577E6A">
        <w:rPr>
          <w:rFonts w:ascii="Times New Roman" w:hAnsi="Times New Roman" w:cs="Times New Roman"/>
          <w:sz w:val="28"/>
          <w:szCs w:val="28"/>
        </w:rPr>
        <w:t>Новоберезанского сельского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>, предоставляющими муниципальные услуги, в 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D951E1" w:rsidRDefault="00D951E1" w:rsidP="00D951E1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D951E1" w:rsidRDefault="00D951E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64FF" w:rsidRDefault="00322E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приема жалоб должно совпадать со временем предоставления муниципальной услуги.</w:t>
      </w:r>
    </w:p>
    <w:p w:rsidR="009564FF" w:rsidRDefault="00322E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в письменной форме может быть также направлена по почте. В случае  подачи  жалобы  при личном  приеме заявитель  представляет  документ,</w:t>
      </w:r>
    </w:p>
    <w:p w:rsidR="009564FF" w:rsidRDefault="00322E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удостоверяющий его личность в соответствии с законодательством Российской Федерации.</w:t>
      </w:r>
    </w:p>
    <w:p w:rsidR="009564FF" w:rsidRDefault="00322E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 В электронном виде жалоба может быть подана заявителем посредством:</w:t>
      </w:r>
    </w:p>
    <w:p w:rsidR="009564FF" w:rsidRDefault="00322E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официального сайта органа, предоставляющего муниципальную услугу, в информационно-телекоммуникационной сети "Интернет";</w:t>
      </w:r>
    </w:p>
    <w:p w:rsidR="009564FF" w:rsidRDefault="00322E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федеральной государственной информационной системы "Единый портал государственных и муниципальных услуг (функций)" (далее - Единый портал);</w:t>
      </w:r>
    </w:p>
    <w:p w:rsidR="009564FF" w:rsidRDefault="00322E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 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"Интернет".</w:t>
      </w:r>
      <w:proofErr w:type="gramEnd"/>
    </w:p>
    <w:p w:rsidR="009564FF" w:rsidRDefault="00322E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 При подаче жалобы в электронном виде документы, указанные в         пункте 3.5 настоящей статьи, могут быть представлены в форме электронных документов, подписанных </w:t>
      </w:r>
      <w:hyperlink r:id="rId11">
        <w:r>
          <w:rPr>
            <w:rStyle w:val="a4"/>
            <w:rFonts w:ascii="Times New Roman" w:hAnsi="Times New Roman"/>
            <w:b w:val="0"/>
            <w:color w:val="00000A"/>
            <w:sz w:val="28"/>
            <w:szCs w:val="28"/>
          </w:rPr>
          <w:t>электронной подписью</w:t>
        </w:r>
      </w:hyperlink>
      <w:r>
        <w:rPr>
          <w:rFonts w:ascii="Times New Roman" w:hAnsi="Times New Roman" w:cs="Times New Roman"/>
          <w:sz w:val="28"/>
          <w:szCs w:val="28"/>
        </w:rPr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564FF" w:rsidRDefault="00322EF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Жалоба, поступившая в орган, предоставляющий муниципальную услугу, либо в администрацию </w:t>
      </w:r>
      <w:r w:rsidR="00577E6A">
        <w:rPr>
          <w:rFonts w:ascii="Times New Roman" w:hAnsi="Times New Roman" w:cs="Times New Roman"/>
          <w:sz w:val="28"/>
          <w:szCs w:val="28"/>
        </w:rPr>
        <w:t>Новоберезанского сельского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>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заявителя, либо в исправлении допущенных опечаток и ошибок, или в случае обжалования нарушения установленного срока таких исправлений - в течение пяти рабочих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дней со дня ее регистрации.</w:t>
      </w:r>
    </w:p>
    <w:p w:rsidR="009564FF" w:rsidRDefault="00322E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 В случае если жалоба подана заявителем в орган, в компетенцию которого не входит принятие решения по жалобе в соответствии с требованиями пункта 3.6 настоящей статьи,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9564FF" w:rsidRDefault="00322E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832623" w:rsidRDefault="00832623" w:rsidP="00D951E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2623" w:rsidRDefault="00832623" w:rsidP="00832623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832623" w:rsidRDefault="00832623" w:rsidP="00D951E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64FF" w:rsidRDefault="00322EFC" w:rsidP="00D951E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 Жалоба может быть подана заявителем через многофункциональный центр.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поступлении жалобы многофункциональный центр обеспечивает ее передачу в уполномоченный на ее рассмотрение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отраслевой (функциональный) орган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77E6A">
        <w:rPr>
          <w:rFonts w:ascii="Times New Roman" w:hAnsi="Times New Roman" w:cs="Times New Roman"/>
          <w:sz w:val="28"/>
          <w:szCs w:val="28"/>
        </w:rPr>
        <w:t>Новоберезанского сельского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порядке и сроки, которые установлены соглашением о взаимодействии между многофункциональным центром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32623">
        <w:rPr>
          <w:rFonts w:ascii="Times New Roman" w:hAnsi="Times New Roman" w:cs="Times New Roman"/>
          <w:sz w:val="28"/>
          <w:szCs w:val="28"/>
        </w:rPr>
        <w:t>Новоберезанского сельского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>, (далее - соглашение о взаимодействии), но не позднее следующего рабочего дня со дня поступления жалобы.</w:t>
      </w:r>
      <w:proofErr w:type="gramEnd"/>
    </w:p>
    <w:p w:rsidR="009564FF" w:rsidRDefault="00322E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 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отраслевых (функциональных) органах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77E6A">
        <w:rPr>
          <w:rFonts w:ascii="Times New Roman" w:hAnsi="Times New Roman" w:cs="Times New Roman"/>
          <w:sz w:val="28"/>
          <w:szCs w:val="28"/>
        </w:rPr>
        <w:t>Новоберезанского сельского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предоставляющих муниципальные услуги, определяются должностные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уполномоченные на рассмотрение жалоб, которые обеспечивают:</w:t>
      </w:r>
    </w:p>
    <w:p w:rsidR="009564FF" w:rsidRDefault="00322E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прием и рассмотрение жалоб в соответствии с требованиями настоящего Положения;</w:t>
      </w:r>
    </w:p>
    <w:p w:rsidR="009564FF" w:rsidRDefault="00322E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направление жалоб в уполномоченный на их рассмотрение орган в соответствии с </w:t>
      </w:r>
      <w:hyperlink w:anchor="sub_1009" w:history="1">
        <w:r>
          <w:rPr>
            <w:rStyle w:val="a4"/>
            <w:rFonts w:ascii="Times New Roman" w:hAnsi="Times New Roman"/>
            <w:b w:val="0"/>
            <w:color w:val="00000A"/>
            <w:sz w:val="28"/>
            <w:szCs w:val="28"/>
          </w:rPr>
          <w:t>пунктом 3.9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9564FF" w:rsidRDefault="00322E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По результатам рассмотрения жалобы принимается одно из следующих решений: </w:t>
      </w:r>
    </w:p>
    <w:p w:rsidR="009564FF" w:rsidRDefault="00322E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 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564FF" w:rsidRDefault="00322E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9564FF" w:rsidRDefault="00322E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 удовлетворении жалобы уполномоченный на нее рассмотрение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77E6A">
        <w:rPr>
          <w:rFonts w:ascii="Times New Roman" w:hAnsi="Times New Roman" w:cs="Times New Roman"/>
          <w:sz w:val="28"/>
          <w:szCs w:val="28"/>
        </w:rPr>
        <w:t>Новоберезанского сельского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>, предоставляющий муниципальные услуги, принимает исчерпывающие меры по устранению выявленных нарушений, в том числе по выдаче заявителю результата  муниципальной услуги, не позднее 5 рабочих дней со дня принятия решения.</w:t>
      </w:r>
    </w:p>
    <w:p w:rsidR="009564FF" w:rsidRDefault="00322E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Не позднее дня, следующего за днем принятия решения, указанного в пункте 3.13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564FF" w:rsidRDefault="00322E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9564FF" w:rsidRDefault="00322E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 В ответе по результатам рассмотрения жалобы указываются:</w:t>
      </w:r>
    </w:p>
    <w:p w:rsidR="00832623" w:rsidRDefault="00832623" w:rsidP="00832623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832623" w:rsidRDefault="008326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64FF" w:rsidRDefault="00322E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наименование органа администрации </w:t>
      </w:r>
      <w:r w:rsidR="00577E6A">
        <w:rPr>
          <w:rFonts w:ascii="Times New Roman" w:hAnsi="Times New Roman" w:cs="Times New Roman"/>
          <w:sz w:val="28"/>
          <w:szCs w:val="28"/>
        </w:rPr>
        <w:t>Новоберезанского сельского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9564FF" w:rsidRDefault="00322E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564FF" w:rsidRDefault="00322E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фамилия, имя, отчество (при наличии) или наименование заявителя;</w:t>
      </w:r>
    </w:p>
    <w:p w:rsidR="009564FF" w:rsidRDefault="00322E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основания для принятия решения по жалобе;</w:t>
      </w:r>
    </w:p>
    <w:p w:rsidR="009564FF" w:rsidRDefault="00322E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принятое по жалобе решение;</w:t>
      </w:r>
    </w:p>
    <w:p w:rsidR="009564FF" w:rsidRDefault="00322EFC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9564FF" w:rsidRDefault="00322E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сведения о порядке обжалования принятого по жалобе решения.</w:t>
      </w:r>
    </w:p>
    <w:p w:rsidR="009564FF" w:rsidRDefault="00322EF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3.17. Ответ по результатам рассмотрения жалобы подписывается уполномоченным на рассмотрение жалобы должностным лицом органа администрации </w:t>
      </w:r>
      <w:r w:rsidR="00577E6A">
        <w:rPr>
          <w:rFonts w:ascii="Times New Roman" w:hAnsi="Times New Roman" w:cs="Times New Roman"/>
          <w:sz w:val="28"/>
          <w:szCs w:val="28"/>
        </w:rPr>
        <w:t>Новоберезанского сельского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предоставляющего муниципальные услуги.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</w:t>
      </w:r>
      <w:hyperlink r:id="rId12">
        <w:r>
          <w:rPr>
            <w:rStyle w:val="a4"/>
            <w:rFonts w:ascii="Times New Roman" w:hAnsi="Times New Roman"/>
            <w:b w:val="0"/>
            <w:color w:val="00000A"/>
            <w:sz w:val="28"/>
            <w:szCs w:val="28"/>
          </w:rPr>
          <w:t>электронной подписью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9564FF" w:rsidRDefault="00322EF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3.18. Уполномоченный на рассмотрение жалобы орган администрации </w:t>
      </w:r>
      <w:r w:rsidR="00577E6A">
        <w:rPr>
          <w:rFonts w:ascii="Times New Roman" w:hAnsi="Times New Roman" w:cs="Times New Roman"/>
          <w:sz w:val="28"/>
          <w:szCs w:val="28"/>
        </w:rPr>
        <w:t>Новоберезанского сельского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отказывает в удовлетворении жалобы в следующих случаях:</w:t>
      </w:r>
    </w:p>
    <w:p w:rsidR="009564FF" w:rsidRDefault="00322EF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9564FF" w:rsidRDefault="00322EF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подача жалобы лицом, полномочия которого не подтверждены в порядке, установленном законодательством Российской Федерации; </w:t>
      </w:r>
    </w:p>
    <w:p w:rsidR="009564FF" w:rsidRDefault="00322EF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наличие решения по жалобе, принятого ранее в соответствии с требованиями настоящих Правил в отношении того же заявителя и по тому же предмету жалобы. </w:t>
      </w:r>
    </w:p>
    <w:p w:rsidR="009564FF" w:rsidRDefault="00322EF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3.17. Уполномоченный на рассмотрение жалобы орган администрации </w:t>
      </w:r>
      <w:r w:rsidR="00577E6A">
        <w:rPr>
          <w:rFonts w:ascii="Times New Roman" w:hAnsi="Times New Roman" w:cs="Times New Roman"/>
          <w:sz w:val="28"/>
          <w:szCs w:val="28"/>
        </w:rPr>
        <w:t>Новоберезанского сельского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вправе оставить жалобу без ответа в следующих случаях:</w:t>
      </w:r>
    </w:p>
    <w:p w:rsidR="009564FF" w:rsidRDefault="00322EF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564FF" w:rsidRDefault="00322EF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32623" w:rsidRDefault="00322E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3.19. Положения настоящего Порядка, устанавливающие порядок рассмотрения жалоб на нарушения прав граждан и организаций при предоставлении государственных и муниципальных услуг, не </w:t>
      </w:r>
    </w:p>
    <w:p w:rsidR="00832623" w:rsidRDefault="00832623" w:rsidP="00832623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:rsidR="00832623" w:rsidRDefault="00832623" w:rsidP="00832623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564FF" w:rsidRDefault="00322EFC" w:rsidP="008326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распространяются на отношения, регулируемые </w:t>
      </w:r>
      <w:hyperlink r:id="rId13">
        <w:r>
          <w:rPr>
            <w:rStyle w:val="a4"/>
            <w:rFonts w:ascii="Times New Roman" w:hAnsi="Times New Roman"/>
            <w:b w:val="0"/>
            <w:color w:val="00000A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 мая 2006 года N 59-ФЗ "О порядке рассмотрения обращений граждан Российской Федерации".</w:t>
      </w:r>
    </w:p>
    <w:p w:rsidR="009564FF" w:rsidRDefault="009564FF">
      <w:pPr>
        <w:rPr>
          <w:rFonts w:ascii="Times New Roman" w:hAnsi="Times New Roman" w:cs="Times New Roman"/>
          <w:sz w:val="28"/>
          <w:szCs w:val="28"/>
        </w:rPr>
      </w:pPr>
    </w:p>
    <w:p w:rsidR="009564FF" w:rsidRDefault="009564FF">
      <w:pPr>
        <w:rPr>
          <w:rFonts w:ascii="Times New Roman" w:hAnsi="Times New Roman" w:cs="Times New Roman"/>
          <w:sz w:val="28"/>
          <w:szCs w:val="28"/>
        </w:rPr>
      </w:pPr>
    </w:p>
    <w:p w:rsidR="009564FF" w:rsidRDefault="008326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9564FF" w:rsidRDefault="008326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Новоберезанского сельского поселения</w:t>
      </w:r>
    </w:p>
    <w:p w:rsidR="009564FF" w:rsidRDefault="00322E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</w:t>
      </w:r>
      <w:r w:rsidR="0083262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3262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832623">
        <w:rPr>
          <w:rFonts w:ascii="Times New Roman" w:hAnsi="Times New Roman" w:cs="Times New Roman"/>
          <w:sz w:val="28"/>
          <w:szCs w:val="28"/>
        </w:rPr>
        <w:t xml:space="preserve">  В.В. Шевченко</w:t>
      </w:r>
    </w:p>
    <w:sectPr w:rsidR="009564FF" w:rsidSect="0067306C">
      <w:pgSz w:w="11906" w:h="16838"/>
      <w:pgMar w:top="1134" w:right="567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ohit Hindi"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7886"/>
    <w:multiLevelType w:val="multilevel"/>
    <w:tmpl w:val="E8B6389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BAB32D4"/>
    <w:multiLevelType w:val="multilevel"/>
    <w:tmpl w:val="4350D4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b w:val="0"/>
        <w:bCs w:val="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64FF"/>
    <w:rsid w:val="00284B3A"/>
    <w:rsid w:val="00322EFC"/>
    <w:rsid w:val="00577E6A"/>
    <w:rsid w:val="005A60BC"/>
    <w:rsid w:val="0067306C"/>
    <w:rsid w:val="00832623"/>
    <w:rsid w:val="009564FF"/>
    <w:rsid w:val="00A53D5A"/>
    <w:rsid w:val="00D9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6D"/>
    <w:pPr>
      <w:suppressAutoHyphens/>
      <w:spacing w:line="276" w:lineRule="auto"/>
      <w:jc w:val="left"/>
    </w:pPr>
    <w:rPr>
      <w:rFonts w:eastAsia="Droid Sans Fallback"/>
      <w:color w:val="00000A"/>
    </w:rPr>
  </w:style>
  <w:style w:type="paragraph" w:styleId="1">
    <w:name w:val="heading 1"/>
    <w:basedOn w:val="a0"/>
    <w:link w:val="10"/>
    <w:uiPriority w:val="99"/>
    <w:qFormat/>
    <w:rsid w:val="0002656D"/>
    <w:pPr>
      <w:widowControl w:val="0"/>
      <w:spacing w:before="108" w:after="108"/>
      <w:jc w:val="center"/>
      <w:outlineLvl w:val="0"/>
    </w:pPr>
    <w:rPr>
      <w:rFonts w:ascii="Calibri" w:eastAsia="Times New Roman" w:hAnsi="Calibri" w:cs="Arial"/>
      <w:b/>
      <w:bCs/>
      <w:color w:val="26282F"/>
      <w:lang w:eastAsia="ru-RU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02656D"/>
    <w:rPr>
      <w:rFonts w:ascii="Calibri" w:eastAsia="Times New Roman" w:hAnsi="Calibri" w:cs="Arial"/>
      <w:b/>
      <w:bCs/>
      <w:color w:val="26282F"/>
      <w:lang w:eastAsia="ru-RU"/>
    </w:rPr>
  </w:style>
  <w:style w:type="character" w:customStyle="1" w:styleId="a4">
    <w:name w:val="Гипертекстовая ссылка"/>
    <w:basedOn w:val="a1"/>
    <w:uiPriority w:val="99"/>
    <w:rsid w:val="0002656D"/>
    <w:rPr>
      <w:rFonts w:cs="Times New Roman"/>
      <w:b/>
      <w:color w:val="106BBE"/>
    </w:rPr>
  </w:style>
  <w:style w:type="character" w:customStyle="1" w:styleId="FontStyle16">
    <w:name w:val="Font Style16"/>
    <w:rsid w:val="00615D46"/>
    <w:rPr>
      <w:rFonts w:ascii="Times New Roman" w:hAnsi="Times New Roman" w:cs="Times New Roman"/>
      <w:b/>
      <w:bCs/>
      <w:sz w:val="26"/>
      <w:szCs w:val="26"/>
    </w:rPr>
  </w:style>
  <w:style w:type="character" w:customStyle="1" w:styleId="a5">
    <w:name w:val="Верхний колонтитул Знак"/>
    <w:basedOn w:val="a1"/>
    <w:uiPriority w:val="99"/>
    <w:rsid w:val="00615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1"/>
    <w:uiPriority w:val="99"/>
    <w:semiHidden/>
    <w:rsid w:val="005F7151"/>
    <w:rPr>
      <w:rFonts w:ascii="Segoe UI" w:eastAsia="Droid Sans Fallback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  <w:rPr>
      <w:b w:val="0"/>
      <w:bCs w:val="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ListLabel1">
    <w:name w:val="ListLabel 1"/>
    <w:rPr>
      <w:b w:val="0"/>
      <w:bCs w:val="0"/>
    </w:rPr>
  </w:style>
  <w:style w:type="paragraph" w:customStyle="1" w:styleId="a0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Mangal"/>
    </w:rPr>
  </w:style>
  <w:style w:type="paragraph" w:customStyle="1" w:styleId="11">
    <w:name w:val="Обычный1"/>
    <w:rsid w:val="0002656D"/>
    <w:pPr>
      <w:widowControl w:val="0"/>
      <w:suppressAutoHyphens/>
      <w:jc w:val="left"/>
    </w:pPr>
    <w:rPr>
      <w:rFonts w:ascii="Times New Roman" w:eastAsia="Lohit Hindi" w:hAnsi="Times New Roman" w:cs="Times New Roman"/>
      <w:color w:val="00000A"/>
      <w:sz w:val="24"/>
      <w:szCs w:val="24"/>
      <w:lang w:eastAsia="zh-CN" w:bidi="hi-IN"/>
    </w:rPr>
  </w:style>
  <w:style w:type="paragraph" w:styleId="ab">
    <w:name w:val="Normal (Web)"/>
    <w:basedOn w:val="11"/>
    <w:unhideWhenUsed/>
    <w:rsid w:val="0002656D"/>
    <w:pPr>
      <w:spacing w:after="280"/>
    </w:pPr>
    <w:rPr>
      <w:rFonts w:eastAsia="Times New Roman"/>
      <w:lang w:eastAsia="ru-RU"/>
    </w:rPr>
  </w:style>
  <w:style w:type="paragraph" w:customStyle="1" w:styleId="ac">
    <w:name w:val="Заголовок статьи"/>
    <w:basedOn w:val="a"/>
    <w:uiPriority w:val="99"/>
    <w:rsid w:val="0002656D"/>
    <w:pPr>
      <w:widowControl w:val="0"/>
      <w:suppressAutoHyphens w:val="0"/>
      <w:spacing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styleId="ad">
    <w:name w:val="header"/>
    <w:basedOn w:val="a"/>
    <w:uiPriority w:val="99"/>
    <w:rsid w:val="00615D4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11"/>
    <w:rsid w:val="00615D46"/>
    <w:pPr>
      <w:tabs>
        <w:tab w:val="left" w:pos="708"/>
      </w:tabs>
      <w:spacing w:line="326" w:lineRule="exact"/>
      <w:jc w:val="center"/>
      <w:textAlignment w:val="baseline"/>
    </w:pPr>
    <w:rPr>
      <w:rFonts w:eastAsia="DejaVu Sans" w:cs="Tahoma"/>
      <w:lang w:eastAsia="ru-RU" w:bidi="ar-SA"/>
    </w:rPr>
  </w:style>
  <w:style w:type="paragraph" w:customStyle="1" w:styleId="p6">
    <w:name w:val="p6"/>
    <w:basedOn w:val="a"/>
    <w:rsid w:val="00615D46"/>
    <w:pPr>
      <w:spacing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uiPriority w:val="99"/>
    <w:semiHidden/>
    <w:unhideWhenUsed/>
    <w:rsid w:val="005F7151"/>
    <w:pPr>
      <w:spacing w:line="240" w:lineRule="auto"/>
    </w:pPr>
    <w:rPr>
      <w:rFonts w:ascii="Segoe UI" w:hAnsi="Segoe UI" w:cs="Segoe UI"/>
      <w:sz w:val="18"/>
      <w:szCs w:val="18"/>
    </w:rPr>
  </w:style>
  <w:style w:type="numbering" w:customStyle="1" w:styleId="WW8Num2">
    <w:name w:val="WW8Num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17.2" TargetMode="External"/><Relationship Id="rId13" Type="http://schemas.openxmlformats.org/officeDocument/2006/relationships/hyperlink" Target="garantf1://12046661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38258.6020" TargetMode="External"/><Relationship Id="rId12" Type="http://schemas.openxmlformats.org/officeDocument/2006/relationships/hyperlink" Target="garantf1://12084522.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garantf1://12084522.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0064072.18505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64072.18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3201</Words>
  <Characters>18247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admin</cp:lastModifiedBy>
  <cp:revision>13</cp:revision>
  <cp:lastPrinted>2018-05-18T10:32:00Z</cp:lastPrinted>
  <dcterms:created xsi:type="dcterms:W3CDTF">2018-05-08T07:20:00Z</dcterms:created>
  <dcterms:modified xsi:type="dcterms:W3CDTF">2018-05-18T10:33:00Z</dcterms:modified>
  <dc:language>ru-RU</dc:language>
</cp:coreProperties>
</file>